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20.05.2022 N 913</w:t>
              <w:br/>
              <w:t xml:space="preserve">(ред. от 05.07.2025)</w:t>
              <w:br/>
              <w:t xml:space="preserve">"Об утверждении Положения о федеральной государственной информационной системе учета твердых коммунальных отходов"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20 мая 2022 г. N 913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ФЕДЕРАЛЬНОЙ ГОСУДАРСТВЕННОЙ ИНФОРМАЦИОННОЙ СИСТЕМЕ УЧЕТА</w:t>
      </w:r>
    </w:p>
    <w:p>
      <w:pPr>
        <w:pStyle w:val="2"/>
        <w:jc w:val="center"/>
      </w:pPr>
      <w:r>
        <w:rPr>
          <w:sz w:val="24"/>
        </w:rPr>
        <w:t xml:space="preserve">ТВЕРДЫХ КОММУНАЛЬНЫХ ОТХОДОВ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29.05.2023 </w:t>
            </w:r>
            <w:hyperlink w:history="0" r:id="rId7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847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05.07.2025 </w:t>
            </w:r>
            <w:hyperlink w:history="0" r:id="rId8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      <w:r>
                <w:rPr>
                  <w:sz w:val="24"/>
                  <w:color w:val="0000ff"/>
                </w:rPr>
                <w:t xml:space="preserve">N 1022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" w:tooltip="Федеральный закон от 24.06.1998 N 89-ФЗ (ред. от 26.12.2024) &quot;Об отходах производства и потреб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 и </w:t>
      </w:r>
      <w:hyperlink w:history="0" r:id="rId10" w:tooltip="Федеральный закон от 24.06.1998 N 89-ФЗ (ред. от 26.12.2024) &quot;Об отходах производства и потребления&quot; (с изм. и доп., вступ. в силу с 01.07.2025) {КонсультантПлюс}">
        <w:r>
          <w:rPr>
            <w:sz w:val="24"/>
            <w:color w:val="0000ff"/>
          </w:rPr>
          <w:t xml:space="preserve">6 статьи 13.5</w:t>
        </w:r>
      </w:hyperlink>
      <w:r>
        <w:rPr>
          <w:sz w:val="24"/>
        </w:rP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48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федеральной государственной информационной системе учета твердых коммунальных отходов.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публично-правовая компания по формированию комплексной системы обращения с твердыми коммунальными отходами "Российский экологический оператор" разрабатывает технические задания на создание, развитие федеральной государственной информационной системы учета твердых коммунальных отходов (далее - информационная система) (очереди информационной системы) и является заказчиком информационной системы.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Министерство природных ресурсов и экологии Российской Федерации: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определяет требования к защите информации, содержащейся в информационной системе;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утверждает концепцию создания информационной системы;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утверждает технические задания на создание, развитие информационной системы (очереди информационной системы);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издает правовые акты о вводе информационной системы (очереди информационной системы) в эксплуатацию и выводе информационной системы (очереди информационной системы) из эксплуатации;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определяет сроки хранения информации, содержащейся в базах данных информационной системы;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утверждает техническую, методическую документацию, необходимую для обеспечения функционирования информационной системы.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Реализация публично-правовой компанией по формированию комплексной системы обращения с твердыми коммунальными отходами "Российский экологический оператор" полномочий, предусмотренных настоящим постановлением, осуществляется без привлечения средств бюджетов бюджетной системы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20 мая 2022 г. N 913</w:t>
      </w:r>
    </w:p>
    <w:p>
      <w:pPr>
        <w:pStyle w:val="0"/>
        <w:jc w:val="both"/>
      </w:pPr>
      <w:r>
        <w:rPr>
          <w:sz w:val="24"/>
        </w:rPr>
      </w:r>
    </w:p>
    <w:bookmarkStart w:id="48" w:name="P48"/>
    <w:bookmarkEnd w:id="48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ФЕДЕРАЛЬНОЙ ГОСУДАРСТВЕННОЙ ИНФОРМАЦИОННОЙ СИСТЕМЕ УЧЕТА</w:t>
      </w:r>
    </w:p>
    <w:p>
      <w:pPr>
        <w:pStyle w:val="2"/>
        <w:jc w:val="center"/>
      </w:pPr>
      <w:r>
        <w:rPr>
          <w:sz w:val="24"/>
        </w:rPr>
        <w:t xml:space="preserve">ТВЕРДЫХ КОММУНАЛЬНЫХ ОТХОДОВ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29.05.2023 </w:t>
            </w:r>
            <w:hyperlink w:history="0" r:id="rId21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847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05.07.2025 </w:t>
            </w:r>
            <w:hyperlink w:history="0" r:id="rId22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      <w:r>
                <w:rPr>
                  <w:sz w:val="24"/>
                  <w:color w:val="0000ff"/>
                </w:rPr>
                <w:t xml:space="preserve">N 1022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устанавливает порядок создания, развития, ввода в эксплуатацию, эксплуатации и вывода из эксплуатации федеральной государственной информационной системы учета твердых коммунальных отходов (далее - информационная система), порядок информационного взаимодействия информационной системы с единой федеральной государственной информационной системой учета отходов от использования товаров и иными информационными системами, в том числе определяет: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функциональные требования к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порядок хранения, обработки и предоставления информации, содержащейся в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требования к форматам документов, размещаемых в электронной форме в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порядок доступа к информационной системе и информации, размещенной в ней, а также сроки регистрации в информационной системе субъектов, размещающих информацию в информационной системе, и пользователей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порядок ведения реестров в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требования к технологическим, программным, лингвистическим, правовым и организационным средствам обеспечения пользования информационной системой, в том числе требования к ее архитектуре;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порядок взаимодействия информационной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единые форматы для информационного взаимодействия иных информационных систем с информационной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перечень справочников и классификаторов, размещаемых в информационной системе, и порядок их использования участниками информационного взаимодействия при размещении информации в данной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адрес официального сайта информационной системы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Публично-правовая компания по формированию комплексной системы обращения с твердыми коммунальными отходами "Российский экологический оператор" является оператором информационной системы (далее - оператор). Обладателем информации, содержащейся в информационной системе, является Российская Федерация. От имени Российской Федерации правомочия обладателя информации, содержащейся в информационной системе, осуществляются Министерством природных ресурсов и экологии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настоящем Положении используемые понятия означают следующее: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"пользователи информации" - органы государственной власти, органы местного самоуправления, юридические лица, индивидуальные предприниматели и физические лица, обладающие правом доступа к информации, содержащейся в информационной системе, без возможности ее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"поставщики информации" - размещающие информацию в информационной системе федеральные органы исполнительной власти, органы исполнительной власти субъектов Российской Федерации, органы местного самоуправления, региональные операторы по обращению с твердыми коммунальными отходами, юридические лица, индивидуальные предприниматели, осуществляющие деятельность в области обращения с твердыми коммунальными отходами, а также иные лица, которые обязаны в соответствии с Федеральным </w:t>
      </w:r>
      <w:hyperlink w:history="0" r:id="rId23" w:tooltip="Федеральный закон от 24.06.1998 N 89-ФЗ (ред. от 26.12.2024) &quot;Об отходах производства и потребления&quot; (с изм. и доп., вступ. в силу с 01.07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отходах производства и потребления" и иными нормативными правовыми актами размещать информацию в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"сегмент сбора и агрегации данных" - составная часть информационной системы, предназначенная для получения фактических данных и взаимодействия с объектами обработки, утилизации, обезвреживания и размещения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"участники информационного взаимодействия" - оператор, поставщики информации и пользователи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"электронная площадка" - сайт в информационно-телекоммуникационной сети "Интернет", на котором могут заключаться договоры, предусматривающие передачу вторичных ресурсов, полученных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отходов, и (или) полученного из них вторичного сырья, в электронной форме, в том числе на торгах (за исключением организованных торгов).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4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Информационная система включает в себя электронную модель федеральной схемы обращения с твердыми коммунальными отходами (далее - электронная модель федеральной схемы), являющуюся основной подсистемой информационной системы и содержащую базы данных, вычислительные модули, картографические ресурсы, предназначенные для ввода, хранения, актуализации, обработки, анализа, представления и визуализации данных о системе организации и осуществления на территории Российской Федерации деятельности по обращению с твердыми коммунальными отходами. Перечень подсистем информационной системы определяется Министерством природных ресурсов и экологии Российской Федерации.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информационной системе содержится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 источниках образования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 местах накопления твердых коммунальных отходов, в том числе об осуществлении раздельного накопления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 объектах обработки, утилизации, обезвреживания, размещения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 балансах количественных характеристик образования, утилизации, обезвреживания, захоронения твердых коммунальных отходов на территориях субъектов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 схеме потоков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 договорах, заключенных в сфере обращения с твердыми коммунальными отходами;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 тарифах в сфере обращения с твердыми коммунальными отходами;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 нормативах накопления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 измерениях количества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данные других измерительных (контрольных)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 труднодоступных территориях;</w:t>
      </w:r>
    </w:p>
    <w:p>
      <w:pPr>
        <w:pStyle w:val="0"/>
        <w:jc w:val="both"/>
      </w:pPr>
      <w:r>
        <w:rPr>
          <w:sz w:val="24"/>
        </w:rPr>
        <w:t xml:space="preserve">(пп. "л" введен </w:t>
      </w:r>
      <w:hyperlink w:history="0" r:id="rId25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о перегрузочных станциях;</w:t>
      </w:r>
    </w:p>
    <w:p>
      <w:pPr>
        <w:pStyle w:val="0"/>
        <w:jc w:val="both"/>
      </w:pPr>
      <w:r>
        <w:rPr>
          <w:sz w:val="24"/>
        </w:rPr>
        <w:t xml:space="preserve">(пп. "м" введен </w:t>
      </w:r>
      <w:hyperlink w:history="0" r:id="rId26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о количестве и виде вторичных ресурсов, полученных в результате раздельного накопления или сбора;</w:t>
      </w:r>
    </w:p>
    <w:p>
      <w:pPr>
        <w:pStyle w:val="0"/>
        <w:jc w:val="both"/>
      </w:pPr>
      <w:r>
        <w:rPr>
          <w:sz w:val="24"/>
        </w:rPr>
        <w:t xml:space="preserve">(пп. "н" введен </w:t>
      </w:r>
      <w:hyperlink w:history="0" r:id="rId27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о количестве и виде вторичных ресурсов, полученных в результате обработки твердых коммунальных отходов, о доле таких вторичных ресурсов в общей массе твердых коммунальных отходов, поступивших на обработку, о направлении таких вторичных ресурсов, полученного из них вторичного сырья на утилизацию с указанием вида утилизации и юридического лица, индивидуального предпринимателя, которым такие вторичные ресурсы, вторичное сырье переданы на утилизацию;</w:t>
      </w:r>
    </w:p>
    <w:p>
      <w:pPr>
        <w:pStyle w:val="0"/>
        <w:jc w:val="both"/>
      </w:pPr>
      <w:r>
        <w:rPr>
          <w:sz w:val="24"/>
        </w:rPr>
        <w:t xml:space="preserve">(пп. "о" введен </w:t>
      </w:r>
      <w:hyperlink w:history="0" r:id="rId28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о количестве искусственных грунтов, произведенных из органической части твердых коммунальных отходов, о дате их производства, об их использовании в качестве сырья или продукции при производстве товаров, выполнении работ;</w:t>
      </w:r>
    </w:p>
    <w:p>
      <w:pPr>
        <w:pStyle w:val="0"/>
        <w:jc w:val="both"/>
      </w:pPr>
      <w:r>
        <w:rPr>
          <w:sz w:val="24"/>
        </w:rPr>
        <w:t xml:space="preserve">(пп. "п" введен </w:t>
      </w:r>
      <w:hyperlink w:history="0" r:id="rId29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о договорах, заключаемых региональными операторами или операторами по обращению с твердыми коммунальными отходами, обеспечивающими обработку твердых коммунальных отходов в отношении вторичных ресурсов, полученных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отходов, и полученного из них вторичного сырья;</w:t>
      </w:r>
    </w:p>
    <w:p>
      <w:pPr>
        <w:pStyle w:val="0"/>
        <w:jc w:val="both"/>
      </w:pPr>
      <w:r>
        <w:rPr>
          <w:sz w:val="24"/>
        </w:rPr>
        <w:t xml:space="preserve">(пп. "р" введен </w:t>
      </w:r>
      <w:hyperlink w:history="0" r:id="rId30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о перечне электронных площадок, осуществляющих взаимодействие с информационной системой.</w:t>
      </w:r>
    </w:p>
    <w:p>
      <w:pPr>
        <w:pStyle w:val="0"/>
        <w:jc w:val="both"/>
      </w:pPr>
      <w:r>
        <w:rPr>
          <w:sz w:val="24"/>
        </w:rPr>
        <w:t xml:space="preserve">(пп. "с" введен </w:t>
      </w:r>
      <w:hyperlink w:history="0" r:id="rId31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информационной системе не подлежат размещению информация и документы, составляющие государственную тайну в соответствии с законодательством Российской Федерации о государственной тайне, а также информация о твердых коммунальных отходах, образующихся в результате деятельности для обеспечения обороны страны и безопасности государства.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Создание, развитие, ввод в эксплуатацию, эксплуатация и вывод из эксплуатации информационной системы осуществляются в соответствии с </w:t>
      </w:r>
      <w:hyperlink w:history="0" r:id="rId32" w:tooltip="Постановление Правительства РФ от 06.07.2015 N 676 (ред. от 18.03.2025) &quot;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&quot; {КонсультантПлюс}">
        <w:r>
          <w:rPr>
            <w:sz w:val="24"/>
            <w:color w:val="0000ff"/>
          </w:rPr>
          <w:t xml:space="preserve">требованиями</w:t>
        </w:r>
      </w:hyperlink>
      <w:r>
        <w:rPr>
          <w:sz w:val="24"/>
        </w:rPr>
        <w:t xml:space="preserve">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утвержденными постановлением Правительства Российской Федерации от 6 июля 2015 г.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Эксплуатация информационной системы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обеспечение технического функционирования информационной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автоматизированного сбора статистической и иной документированной информации в сфере обращения с твердыми коммунальными отходами, представляемой поставщиками информации, в том числе с использованием имеющихся у них информационных систем, а также передаваемой в автоматическом и (или) автоматизированном режиме из государственных информационных систем субъектов Российской Федерации в соответствии с </w:t>
      </w:r>
      <w:hyperlink w:history="0" w:anchor="P238" w:tooltip="42. Соглашение об информационном взаимодействии между оператором и субъектом Российской Федерации устанавливает порядок и формат передачи информации из государственной информационной системы субъекта Российской Федерации в информационную систему и заключается при соблюдении следующих условий:">
        <w:r>
          <w:rPr>
            <w:sz w:val="24"/>
            <w:color w:val="0000ff"/>
          </w:rPr>
          <w:t xml:space="preserve">пунктом 42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осуществление анализа и обработки информации, содержащейся в информационной системе, обеспечение ее хранения, включая резервное копирование, и автоматическое предоставление информации пользователям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обеспечение защиты информации, содержащейся в информационной системе, от уничтожения, модификации и блокирования доступа к ней, а также от иных неправомерных действий в отношении такой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утратил силу с 1 сентября 2025 года. - </w:t>
      </w:r>
      <w:hyperlink w:history="0" r:id="rId33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05.07.2025 N 1022;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регистрацию пользователей информации и разграничение прав доступа пользователей информации и поставщиков информации в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системное и прикладное сопровождение информационной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закупку комплектующих, запасных частей для компьютерного оборудования, а также продление и (или) расширение гарантийных обязательств на оборудование, входящее в состав информационной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сервисное обслуживание, обновление и адаптацию программного обеспечения, используемого в информационной системе, на которое предоставлена простая (неисключительная) лицензия;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техническую поддержку аппаратного и программного обеспечения информационной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организацию консультационной поддержки пользователей информации, включая разъяснения по заполнению форм представления информации в информационную систему.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Технические средства, предназначенные для обработки информации, содержащейся в информационной системе,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Адрес официального сайта информационной системы в информационно-телекоммуникационной сети "Интернет" - https://utko.mnr.gov.ru.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Функциональные требования к информационной системе,</w:t>
      </w:r>
    </w:p>
    <w:p>
      <w:pPr>
        <w:pStyle w:val="2"/>
        <w:jc w:val="center"/>
      </w:pPr>
      <w:r>
        <w:rPr>
          <w:sz w:val="24"/>
        </w:rPr>
        <w:t xml:space="preserve">а также требования к технологическим, программным,</w:t>
      </w:r>
    </w:p>
    <w:p>
      <w:pPr>
        <w:pStyle w:val="2"/>
        <w:jc w:val="center"/>
      </w:pPr>
      <w:r>
        <w:rPr>
          <w:sz w:val="24"/>
        </w:rPr>
        <w:t xml:space="preserve">лингвистическим, правовым и организационным средствам</w:t>
      </w:r>
    </w:p>
    <w:p>
      <w:pPr>
        <w:pStyle w:val="2"/>
        <w:jc w:val="center"/>
      </w:pPr>
      <w:r>
        <w:rPr>
          <w:sz w:val="24"/>
        </w:rPr>
        <w:t xml:space="preserve">обеспечения пользования информационной системой,</w:t>
      </w:r>
    </w:p>
    <w:p>
      <w:pPr>
        <w:pStyle w:val="2"/>
        <w:jc w:val="center"/>
      </w:pPr>
      <w:r>
        <w:rPr>
          <w:sz w:val="24"/>
        </w:rPr>
        <w:t xml:space="preserve">в том числе требования к ее архитектуре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Информационная система должна обеспечивать возможность: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поддержки принятия управленческих решений и управления ресурсами комплексной системы обращения с твердыми коммунальными отходами;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общедоступности информации в области обращения с твердыми коммунальными отходами (за исключением информации в области обращения с твердыми коммунальными отходами, размещенной в закрытой части информационной системы);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интеграции с иными информационными системами посредством использования единых форматов, в том числе в целях размещения в информационной системе информации в автоматизированном и (или) автоматическом режиме;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обработки, хранения и предоставления информации, указанной в </w:t>
      </w:r>
      <w:hyperlink w:history="0" w:anchor="P76" w:tooltip="5. В информационной системе содержится информаци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Положения;</w:t>
      </w:r>
    </w:p>
    <w:bookmarkStart w:id="130" w:name="P130"/>
    <w:bookmarkEnd w:id="1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доступа к информации, содержащейся в информационной системе, а также предоставления такой информации в электронной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осуществления контроля достоверности информации, ее полноты и своевременности размещения в информационной системе;</w:t>
      </w:r>
    </w:p>
    <w:bookmarkStart w:id="132" w:name="P132"/>
    <w:bookmarkEnd w:id="1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ведения в информационной системе реестров, размещения справочников и классификаторов, а также размещения в информационной системе информации с использованием таких реестров, справочников и классификаторов;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идентификации и аутентификации поставщиков информации и пользователей информации в информационной системе посредством взаимодействия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получения в автоматизированном и (или) автоматическом режиме данных со средств измерений, которыми оборудованы объекты обработки, утилизации, обезвреживания и размещения твердых коммунальных отходов в соответствии с требованиями законодательства Российской Федерации об обеспечении единства измерений, в сегмент сбора и агрегации данных с последующей передачей агрегированных данных в иные сегменты информационной системы. Для функционирования сегмента сбора и агрегации данных могут быть использованы программно-технические средства иной информационной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оптимизации и проведения расчетов, которые обеспечивают решение задачи оптимизации расходов на транспортирование твердых коммунальных отходов.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Информационная система должна соответствовать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открытость спецификаций единых форматов для информационного взаимодействия иных информационных систем с информационной системой, в том числе в целях обновления информации, содержащейся в информационной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наличия развитых средств навигации внутри информационной системы, поиска необходимой информации, а также предоставления результатов поиска в удобной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действующих сертификатов, выданных Федеральной службой безопасности Российской Федерации и (или) Федеральной службой по техническому и экспортному контролю в отношении входящих в программно-технические средства информационной системы средств защиты информации, включающих программно-аппаратные средства, средства антивирусной и криптографической защиты информации и средства защиты информации от несанкционированного доступа, уничтожения, модификации и блокирования доступа к ней, а также от иных неправомерных действий в отношении такой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обеспечение автоматизированного ведения электронных реестров учета операций, осуществляемых в информационной системе, с фиксацией операций по размещению, изменению и удалению информации, точного времени совершения таких операций, содержания изменений и информации о пользователях информации, осуществивших указанные операции;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обеспечение доступа пользователей к информационной системе, а также бесперебойного ведения баз данных и защиты содержащейся в информационной системе информации от несанкционированного доступа;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обеспечение возможности информационного взаимодействия информационной системы с иными информационными системами, в том числе посредством использования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обеспечение возможности получения информации, размещенной в информационной системе, в виде файлов и электронных сообщений;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обеспечение сохранности всех версий создаваемых документов и истории их изменений;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обеспечение единства используемой нормативно-справочной информации.</w:t>
      </w:r>
    </w:p>
    <w:bookmarkStart w:id="146" w:name="P146"/>
    <w:bookmarkEnd w:id="1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Технические средства информационной системы должны размещаться на территории Российской Федерации и обеспечивать доступ пользователей информации к ознакомлению с общедоступной информацией, размещенной в информационной системе, на основе распространенных веб-обозревателей. При этом не допускается установление оператором требований по обязательной установке на компьютеры пользователей информации программно-технических средств, специально созданных для просмотра официального сайта информационной системы в информационно-телекоммуникационной сети "Интернет".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Размещение информации в информационной системе осуществляется на русском языке. Лингвистические средства обеспечения эксплуатации информационной системы должны обеспечивать доступ пользователей информации и поставщиков информации к содержащейся в системе информации на русском языке. Наименования иностранных юридических лиц и российских юридических лиц, имеющих наименование на иностранном языке, имена физических лиц, иностранные официальные и общепринятые технические обозначения могут быть указаны с использованием букв латинского алфавита.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Оператор обеспечивает функционирование информационной системы в непрерывном режиме, в том числе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целостность, устойчивость функционирования и безопасность информационной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постоянное проведение мониторинга событий и текущего состояния информационной системы и ее частей, позволяющего непрерывно отслеживать доступность программно-технических средств информационной системы и текущее состояние использования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контроль и анализ текущей производительности и других параметров работы информационной системы и ее частей, своевременное выявление угроз, ограничивающих ее производительность и устойчивость;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резервное копирование программного обеспечения и информации, содержащейся в информационной системе, а также ее долгосрочное хранение (не менее 5 лет со дня размещения в информационной системе);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соблюдение установленных законодательством Российской Федерации требований по информационной безопасности и защите персональных данных, размещенных в информационной системе.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Постановление Правительства РФ от 29.05.2023 N 847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29.05.2023 N 847)</w:t>
      </w:r>
    </w:p>
    <w:bookmarkStart w:id="155" w:name="P155"/>
    <w:bookmarkEnd w:id="1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Информационная система состоит из открытой части и закрытой части.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открытой части информационной системы размещается общедоступная информация.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Закрытая часть информационной системы содержит информацию, отнесенную законодательством Российской Федерации к коммерческой и иной охраняемой законом тайне (за исключением информации, которая в соответствии с </w:t>
      </w:r>
      <w:hyperlink w:history="0" w:anchor="P101" w:tooltip="6. В информационной системе не подлежат размещению информация и документы, составляющие государственную тайну в соответствии с законодательством Российской Федерации о государственной тайне, а также информация о твердых коммунальных отходах, образующихся в результате деятельности для обеспечения обороны страны и безопасности государства.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настоящего Положения не подлежит размещению в информационной системе), а также информацию, содержащуюся в соглашениях между субъектами Российской Федерации по вопросам обращения с твердыми коммунальными отходами, в том числе о схемах потоков твердых коммунальных отходов, информацию о балансах количественных характеристик образования, утилизации, обезвреживания, захоронения твердых коммунальных отходов на территориях субъектов Российской Федерации, информацию о капитальных вложениях в строительство, реконструкцию объектов обработки, утилизации, обезвреживания, размещения твердых коммунальных отходов, информацию о финансировании работ по выводу из эксплуатации таких объектов, а также информацию о прогнозных значениях предельных тарифов в области обращения с твердыми коммунальными отходами, о договорах, заключенных в сфере обращения с твердыми коммунальными отходами, данные измерительных (контрольных) систем, включая информацию, полученную с использованием средств фото- и (или) видеофиксации.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Электронная модель федеральной схемы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Электронная модель федеральной схемы является частью (подсистемой) информационной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Электронная модель федеральной схемы содержит информацию, содержащуюся в федеральной схеме, требования к составу которой установлены </w:t>
      </w:r>
      <w:hyperlink w:history="0" r:id="rId37" w:tooltip="Постановление Правительства РФ от 25.12.2019 N 1814 (ред. от 28.11.2022) &quot;О разработке, утверждении и корректировке федеральной схемы обращения с твердыми коммунальными отходами&quot; (вместе с &quot;Правилами разработки, утверждения и корректировки федеральной схемы обращения с твердыми коммунальными отходами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разработки, утверждения и корректировки федеральной схемы обращения с твердыми коммунальными отходами, утвержденными постановлением Правительства Российской Федерации от 25 декабря 2019 г. N 1814 "О разработке, утверждении и корректировке федеральной схемы обращения с твердыми коммунальными отходами".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Электронная модель федеральной схемы содержит программные средства и математические алгоритмы для решения задач оптимизации и проведения расчетов, обеспечивающих возможность решения задачи оптимизации расходов на транспортирование твердых коммунальных отходов.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хранения, обработки и предоставления информации,</w:t>
      </w:r>
    </w:p>
    <w:p>
      <w:pPr>
        <w:pStyle w:val="2"/>
        <w:jc w:val="center"/>
      </w:pPr>
      <w:r>
        <w:rPr>
          <w:sz w:val="24"/>
        </w:rPr>
        <w:t xml:space="preserve">содержащейся в информационной системе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Хранение, обработка и предоставление информации, содержащейся в информационной системе, осуществляются с применением стандартизированных программно-технических средств, позволяющих в том числе осуществлять обработку информации на основе использования единых форматов и стандартных протоколов обмена данными.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Хранение информации, содержащейся в информационной системе, осуществляется с использованием программно-технических средств информационной системы на основных и резервных материальных носителях информации, пригодных для записи, долговременного хранения и воспроизведения записанной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Хранение содержащейся в информационной системе информации осуществляется оператором раздельно в зависимости от размещения информации в открытой или в закрытой частях информационной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Обработка содержащейся в информационной системе информации должна осуществляться программно-техническими средствами и способами, не допускающими: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повреждения технических средств информационной системы, утраты, нарушения целостности и неизменного вида информации, являющейся объектом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нарушения методов классификации и систематизации информации в рамках информационной системы, реализуемых оператором.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Оператор обязан предупреждать и пресекать случаи, при которых использование размещенной в информационной системе информации в целях ее обработки повлекло или может повлечь нарушение прав участников информационного взаимодействия, возникновение технических неполадок в информационной системе, а также нарушение структуры и целостности размещенной в информационной системе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При обработке информации, подлежащей размещению в информационной системе, должны обеспечиваться: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мероприятий, направленных на предотвращение несанкционированного доступа к такой информации и (или) передачи ее лицам, не имеющим права доступа к данной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своевременное обнаружение фактов несанкционированного доступа к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недопущение воздействия на сегменты информационной системы, в результате которого может быть нарушено их функционирование;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постоянный контроль за обеспечением уровня защищенности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Информация, содержащаяся в открытой части информационной системы, является общедоступной.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Предоставление информации, содержащейся в информационной системе, осуществляется в автоматизированном и (или) автоматическом режиме в соответствии с правами доступа к информационной системе. Информация предоставляется в электронной форме.</w:t>
      </w:r>
    </w:p>
    <w:bookmarkStart w:id="183" w:name="P183"/>
    <w:bookmarkEnd w:id="1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Информация, подлежащая размещению в информационной системе, представляется поставщиком информации безвозмездно посредством информационно-телекоммуникационных сетей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подлежащая размещению в информационной системе, может представляться в информационную систему из иных информационных систем на основании соглашений об информационном взаимодействии, заключаемых между оператором и операторами иных информационных систем в порядке, предусмотренном </w:t>
      </w:r>
      <w:hyperlink w:history="0" w:anchor="P214" w:tooltip="VI. Порядок информационного взаимодействия информационной">
        <w:r>
          <w:rPr>
            <w:sz w:val="24"/>
            <w:color w:val="0000ff"/>
          </w:rPr>
          <w:t xml:space="preserve">разделом VI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8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информация, подлежащая размещению в информационной системе, представляется поставщиками информации из иных информационных систем, операторами которых являются органы и организации, не являющиеся поставщиками информации, то оператор заключает соглашения об информационном взаимодействии с такими поставщиками информации и операторами иных информационных систем.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Оператор обеспечивает автоматическое направление поставщику информации уведомление, подтверждающее получение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Оператор обеспечивает фиксацию в информационной системе даты и точного времени поступления информации из иных информационных систем в информационную систему и даты и точного времени передачи информации из информационной системы в иные информационные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случае выявления оператором в результате анализа информации, представляемой для размещения в информационной системе, факта представления поставщиком информации неполной, недостоверной или неактуальной информации, оператор незамедлительно уведомляет об этом поставщика информации. После устранения недостатков информация представляется поставщиком информации в соответствии с </w:t>
      </w:r>
      <w:hyperlink w:history="0" w:anchor="P183" w:tooltip="26. Информация, подлежащая размещению в информационной системе, представляется поставщиком информации безвозмездно посредством информационно-телекоммуникационных сетей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...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доступа к информационной системе</w:t>
      </w:r>
    </w:p>
    <w:p>
      <w:pPr>
        <w:pStyle w:val="2"/>
        <w:jc w:val="center"/>
      </w:pPr>
      <w:r>
        <w:rPr>
          <w:sz w:val="24"/>
        </w:rPr>
        <w:t xml:space="preserve">и к информации, размещенной в ней, а также сроки регистрации</w:t>
      </w:r>
    </w:p>
    <w:p>
      <w:pPr>
        <w:pStyle w:val="2"/>
        <w:jc w:val="center"/>
      </w:pPr>
      <w:r>
        <w:rPr>
          <w:sz w:val="24"/>
        </w:rPr>
        <w:t xml:space="preserve">в информационной системе поставщиков информации</w:t>
      </w:r>
    </w:p>
    <w:p>
      <w:pPr>
        <w:pStyle w:val="2"/>
        <w:jc w:val="center"/>
      </w:pPr>
      <w:r>
        <w:rPr>
          <w:sz w:val="24"/>
        </w:rPr>
        <w:t xml:space="preserve">и пользователей информацией</w:t>
      </w:r>
    </w:p>
    <w:p>
      <w:pPr>
        <w:pStyle w:val="0"/>
        <w:jc w:val="both"/>
      </w:pPr>
      <w:r>
        <w:rPr>
          <w:sz w:val="24"/>
        </w:rPr>
      </w:r>
    </w:p>
    <w:bookmarkStart w:id="197" w:name="P197"/>
    <w:bookmarkEnd w:id="197"/>
    <w:p>
      <w:pPr>
        <w:pStyle w:val="0"/>
        <w:ind w:firstLine="540"/>
        <w:jc w:val="both"/>
      </w:pPr>
      <w:r>
        <w:rPr>
          <w:sz w:val="24"/>
        </w:rPr>
        <w:t xml:space="preserve">29. Доступ к информации, размещенной в закрытой части информационной системы, предоставляется: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федеральным органам исполнительной власти, Счетной палате Российской Федерации, Генеральной прокуратуре Российской Федерации, Совету Федерации Федерального Собрания Российской Федерации, Государственной Думе Федерального Собрания Российской Федерации, оператору - в отношении всей информации;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исполнительным органам субъектов Российской Федерации, контрольно-счетным органам субъектов Российской Федерации, прокуратурам субъектов Российской Федерации, а также юридическим лицам и индивидуальным предпринимателям, заключившим государственный контракт, предметом которого является разработка или корректировка территориальной схемы обращения с отходами производства и потребления, - в отношении информации, относящейся к субъекту Российской Федерации и муниципальному образованию, расположенному на территории такого субъекта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органам местного самоуправления - в отношении информации, относящейся к муниципальному образованию, в котором такие органы местного самоуправления наделены собственными полномочиями по решению вопросов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региональному оператору по обращению с твердыми коммунальными отходами - в части информации, относящейся к зоне деятельности этого регионального оператора по обращению с твердыми коммунальными отходами;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операторам по обращению с твердыми коммунальными отходами и иным юридическим лицам, индивидуальным предпринимателям, осуществляющим деятельность в области обращения с твердыми коммунальными отходами, - в части информации, которую указанные лица обязаны размещать в информационной системе в качестве поставщиков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Доступ к информации, размещенной в закрытой части информационной системы, пользователям информации - физическим лицам не предоставляется.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Доступ пользователей информации (за исключением физических лиц) с использованием информационно-телекоммуникационной сети "Интернет" к информации, размещенной в закрытой части информационной системы, предоставляется при условии прохождения ими авторизации в единой системе.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Доступ пользователей информации с использованием информационно-телекоммуникационной сети "Интернет" к информации, размещенной в открытой части информационной системы, предоставляется без их авторизации в единой системе.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Доступ поставщикам информации к информационной системе предоставляется после прохождения ими процедур самостоятельной регистрации, идентификации, аутентификации и авторизации на официальном сайте информационной системы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Идентификация, аутентификация и авторизация поставщиков информации в информационной системе обеспечиваются средствами информационной системы, в том числе с использованием единой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Доступ пользователей информации к общедоступной информации, размещенной в информационной системе, без использования программно-технических средств информационной системы обеспечивается оператором путем размещения указанной информации на официальном сайте информационной системы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Оператор предоставляет доступ к личному кабинету информационной системы в течение 3 рабочих дней со дня получения от поставщика информации или пользователя информации, указанного в </w:t>
      </w:r>
      <w:hyperlink w:history="0" w:anchor="P197" w:tooltip="29. Доступ к информации, размещенной в закрытой части информационной системы, предоставляется:">
        <w:r>
          <w:rPr>
            <w:sz w:val="24"/>
            <w:color w:val="0000ff"/>
          </w:rPr>
          <w:t xml:space="preserve">пункте 29</w:t>
        </w:r>
      </w:hyperlink>
      <w:r>
        <w:rPr>
          <w:sz w:val="24"/>
        </w:rPr>
        <w:t xml:space="preserve"> настоящего Положения, заявки на регистрацию, сформированной на официальном сайте информационной системы в информационно-телекоммуникационной сети "Интернет" в электронной форме.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jc w:val="both"/>
      </w:pPr>
      <w:r>
        <w:rPr>
          <w:sz w:val="24"/>
        </w:rPr>
      </w:r>
    </w:p>
    <w:bookmarkStart w:id="214" w:name="P214"/>
    <w:bookmarkEnd w:id="214"/>
    <w:p>
      <w:pPr>
        <w:pStyle w:val="2"/>
        <w:outlineLvl w:val="1"/>
        <w:jc w:val="center"/>
      </w:pPr>
      <w:r>
        <w:rPr>
          <w:sz w:val="24"/>
        </w:rPr>
        <w:t xml:space="preserve">VI. Порядок информационного взаимодействия информационной</w:t>
      </w:r>
    </w:p>
    <w:p>
      <w:pPr>
        <w:pStyle w:val="2"/>
        <w:jc w:val="center"/>
      </w:pPr>
      <w:r>
        <w:rPr>
          <w:sz w:val="24"/>
        </w:rPr>
        <w:t xml:space="preserve">системы с единой федеральной государственной информационной</w:t>
      </w:r>
    </w:p>
    <w:p>
      <w:pPr>
        <w:pStyle w:val="2"/>
        <w:jc w:val="center"/>
      </w:pPr>
      <w:r>
        <w:rPr>
          <w:sz w:val="24"/>
        </w:rPr>
        <w:t xml:space="preserve">системой учета отходов от использования товаров и иными</w:t>
      </w:r>
    </w:p>
    <w:p>
      <w:pPr>
        <w:pStyle w:val="2"/>
        <w:jc w:val="center"/>
      </w:pPr>
      <w:r>
        <w:rPr>
          <w:sz w:val="24"/>
        </w:rPr>
        <w:t xml:space="preserve">информационными системами</w:t>
      </w:r>
    </w:p>
    <w:p>
      <w:pPr>
        <w:pStyle w:val="0"/>
        <w:jc w:val="both"/>
      </w:pPr>
      <w:r>
        <w:rPr>
          <w:sz w:val="24"/>
        </w:rPr>
      </w:r>
    </w:p>
    <w:bookmarkStart w:id="219" w:name="P219"/>
    <w:bookmarkEnd w:id="219"/>
    <w:p>
      <w:pPr>
        <w:pStyle w:val="0"/>
        <w:ind w:firstLine="540"/>
        <w:jc w:val="both"/>
      </w:pPr>
      <w:r>
        <w:rPr>
          <w:sz w:val="24"/>
        </w:rPr>
        <w:t xml:space="preserve">36. Информационная система взаимодействует и интегрирует со следующими информационными системами: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элементы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в электронной форме, в том числе с единой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единая федеральная государственная информационная система учета отходов от использования товаров;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государственная информационная система жилищно-коммунального хозяйства;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Государственная автоматизированная информационная система "ЭРА-ГЛОНАСС";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федеральная государственная информационная система "Единая информационно-аналитическая система "Федеральный орган регулирования - региональные органы регулирования - субъекты регулирования";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электронные модели территориальных схем обращения с отходами производства и потребления.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Информационная система может взаимодействовать и интегрировать с иными информационными системами, не указанными в </w:t>
      </w:r>
      <w:hyperlink w:history="0" w:anchor="P219" w:tooltip="36. Информационная система взаимодействует и интегрирует со следующими информационными системами:">
        <w:r>
          <w:rPr>
            <w:sz w:val="24"/>
            <w:color w:val="0000ff"/>
          </w:rPr>
          <w:t xml:space="preserve">пункте 36</w:t>
        </w:r>
      </w:hyperlink>
      <w:r>
        <w:rPr>
          <w:sz w:val="24"/>
        </w:rPr>
        <w:t xml:space="preserve"> настоящего Положения, в том числе с электронными площадками, в порядке, установленном </w:t>
      </w:r>
      <w:hyperlink w:history="0" w:anchor="P229" w:tooltip="38. Под информационным взаимодействием информационной системы с иными информационными системами понимается получение информационной системой информации, содержащейся в иных информационных системах, а также предоставление иным информационным системам информации, содержащейся в информационной системе.">
        <w:r>
          <w:rPr>
            <w:sz w:val="24"/>
            <w:color w:val="0000ff"/>
          </w:rPr>
          <w:t xml:space="preserve">пунктами 38</w:t>
        </w:r>
      </w:hyperlink>
      <w:r>
        <w:rPr>
          <w:sz w:val="24"/>
        </w:rPr>
        <w:t xml:space="preserve"> - </w:t>
      </w:r>
      <w:hyperlink w:history="0" w:anchor="P234" w:tooltip="41. Взаимодействие информационной системы с иными информационными системами, в том числе с электронными площадками и программно-техническими средствами, предназначенными для осуществления деятельности по проведению организованных торгов, на которых заключаются договоры, предусматривающие передачу вторичных ресурсов, полученных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, и полученного из ...">
        <w:r>
          <w:rPr>
            <w:sz w:val="24"/>
            <w:color w:val="0000ff"/>
          </w:rPr>
          <w:t xml:space="preserve">41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(п. 37 в ред. </w:t>
      </w:r>
      <w:hyperlink w:history="0" r:id="rId44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bookmarkStart w:id="229" w:name="P229"/>
    <w:bookmarkEnd w:id="2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Под информационным взаимодействием информационной системы с иными информационными системами понимается получение информационной системой информации, содержащейся в иных информационных системах, а также предоставление иным информационным системам информации, содержащейся в информационной системе.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Взаимодействие информационной системы с иными информационными системами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том числе единой системы межведомственного электронного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Взаимодействие информационной системы и иных информационных систем осуществляется в автоматизированном и (или) автоматическом режиме.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Организация взаимодействия информационной системы и иных информационных систем осуществляется на принципах соблюдения полноты, достоверности информации, получаемой, обрабатываемой и размещаемой в рамках межсистемного взаимодействия, конфиденциальности информации, доступ к которой ограничен законодательством Российской Федерации, а также с учетом требований законодательства Российской Федерации об информации, информационных технологиях и о защите информации.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5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bookmarkStart w:id="234" w:name="P234"/>
    <w:bookmarkEnd w:id="2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Взаимодействие информационной системы с иными информационными системами, в том числе с электронными площадками и программно-техническими средствами, предназначенными для осуществления деятельности по проведению организованных торгов, на которых заключаются договоры, предусматривающие передачу вторичных ресурсов, полученных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отходов, и полученного из них вторичного сырья, осуществляется в порядке, установленном соглашениями об информационном взаимодействии, заключаемыми оператором и операторами иных информационных систем, в том числе операторами электронных площадок и организаторами торговли.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взаимодействие информационной системы с иными информационными системами осуществляется с использованием единой системы межведомственного электронного взаимодействия, соглашение об информационном взаимодействии между оператором и операторами иных информационных систем заключается при условии, что заключение такого соглашения является обязательным в соответствии с нормативными правовыми актами, регламентирующими функционирование иных информационных систем.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Оператором и уполномоченным исполнительным органом субъекта Российской Федерации может быть заключено соглашение об информационном взаимодействии, в соответствии с которым органы местного самоуправления, региональные операторы по обращению с твердыми коммунальными отходами, юридические лица и индивидуальные предприниматели, осуществляющие деятельность в области обращения с твердыми коммунальными отходами, которые представляют информацию, предусмотренную </w:t>
      </w:r>
      <w:hyperlink w:history="0" w:anchor="P76" w:tooltip="5. В информационной системе содержится информация: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w:anchor="P268" w:tooltip="49. Реестры, указанные в пункте 48 настоящего Положения (далее - реестры), входят в состав общих информационных ресурсов информационной системы. В реестры, за исключением реестра, указанного в подпункте &quot;и&quot; пункта 48 настоящего Положения, включается информация, представляемая поставщиками информации для размещения в информационной системе. Состав, сроки и периодичность размещения информации в информационной системе поставщиками информации устанавливается Министерством природных ресурсов и экологии Россий...">
        <w:r>
          <w:rPr>
            <w:sz w:val="24"/>
            <w:color w:val="0000ff"/>
          </w:rPr>
          <w:t xml:space="preserve">49</w:t>
        </w:r>
      </w:hyperlink>
      <w:r>
        <w:rPr>
          <w:sz w:val="24"/>
        </w:rPr>
        <w:t xml:space="preserve"> настоящего Положения, в государственную информационную систему субъекта Российской Федерации в соответствии с положением о такой системе, не являются поставщиками информации в отношении информационной системы (далее - соглашение об информационном взаимодействии между оператором и субъектом Российской Федерации). Особенности взаимодействия информационной системы с государственными информационными системами субъектов Российской Федерации в случае заключения соглашения об информационном взаимодействии между оператором и субъектом Российской Федерации установлены </w:t>
      </w:r>
      <w:hyperlink w:history="0" w:anchor="P238" w:tooltip="42. Соглашение об информационном взаимодействии между оператором и субъектом Российской Федерации устанавливает порядок и формат передачи информации из государственной информационной системы субъекта Российской Федерации в информационную систему и заключается при соблюдении следующих условий:">
        <w:r>
          <w:rPr>
            <w:sz w:val="24"/>
            <w:color w:val="0000ff"/>
          </w:rPr>
          <w:t xml:space="preserve">пунктами 42</w:t>
        </w:r>
      </w:hyperlink>
      <w:r>
        <w:rPr>
          <w:sz w:val="24"/>
        </w:rPr>
        <w:t xml:space="preserve">, </w:t>
      </w:r>
      <w:hyperlink w:history="0" w:anchor="P245" w:tooltip="44. Соглашение об информационном взаимодействии между оператором и субъектом Российской Федерации должно содержать следующие положения:">
        <w:r>
          <w:rPr>
            <w:sz w:val="24"/>
            <w:color w:val="0000ff"/>
          </w:rPr>
          <w:t xml:space="preserve">44</w:t>
        </w:r>
      </w:hyperlink>
      <w:r>
        <w:rPr>
          <w:sz w:val="24"/>
        </w:rPr>
        <w:t xml:space="preserve"> - </w:t>
      </w:r>
      <w:hyperlink w:history="0" w:anchor="P250" w:tooltip="47. Информация о заключении соглашения об информационном взаимодействии между оператором и субъектом Российской Федерации подлежит размещению на официальном сайте информационной системы и официальном сайте уполномоченного органа исполнительной власти субъекта Российской Федерации в информационно-телекоммуникационной сети &quot;Интернет&quot;.">
        <w:r>
          <w:rPr>
            <w:sz w:val="24"/>
            <w:color w:val="0000ff"/>
          </w:rPr>
          <w:t xml:space="preserve">47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(п. 41 в ред. </w:t>
      </w:r>
      <w:hyperlink w:history="0" r:id="rId46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bookmarkStart w:id="238" w:name="P238"/>
    <w:bookmarkEnd w:id="2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Соглашение об информационном взаимодействии между оператором и субъектом Российской Федерации устанавливает порядок и формат передачи информации из государственной информационной системы субъекта Российской Федерации в информационную систему и заключается при соблюдении следующих условий: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7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субъекте Российской Федерации создана в соответствии с законодательством Российской Федерации и введена в эксплуатацию государственная информационная система субъекта Российской Федерации, в которой осуществляются сбор, хранение, обработка информации в области обращения с отходами (в том числе информации, предусмотренной </w:t>
      </w:r>
      <w:hyperlink w:history="0" w:anchor="P76" w:tooltip="5. В информационной системе содержится информация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Положения и относящейся к обращению с твердыми коммунальными отходами на территории такого субъекта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государственная информационная система субъекта Российской Федерации включает в себя электронную модель территориальной схемы обращения с отходами производства и потребления;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государственная информационная система субъекта Российской Федерации соответствует требованиям, установленным </w:t>
      </w:r>
      <w:hyperlink w:history="0" w:anchor="P130" w:tooltip="д) доступа к информации, содержащейся в информационной системе, а также предоставления такой информации в электронной форме;">
        <w:r>
          <w:rPr>
            <w:sz w:val="24"/>
            <w:color w:val="0000ff"/>
          </w:rPr>
          <w:t xml:space="preserve">подпунктами "д"</w:t>
        </w:r>
      </w:hyperlink>
      <w:r>
        <w:rPr>
          <w:sz w:val="24"/>
        </w:rPr>
        <w:t xml:space="preserve"> и </w:t>
      </w:r>
      <w:hyperlink w:history="0" w:anchor="P132" w:tooltip="ж) ведения в информационной системе реестров, размещения справочников и классификаторов, а также размещения в информационной системе информации с использованием таких реестров, справочников и классификаторов;">
        <w:r>
          <w:rPr>
            <w:sz w:val="24"/>
            <w:color w:val="0000ff"/>
          </w:rPr>
          <w:t xml:space="preserve">"ж" пункта 11</w:t>
        </w:r>
      </w:hyperlink>
      <w:r>
        <w:rPr>
          <w:sz w:val="24"/>
        </w:rPr>
        <w:t xml:space="preserve">, </w:t>
      </w:r>
      <w:hyperlink w:history="0" w:anchor="P146" w:tooltip="13. Технические средства информационной системы должны размещаться на территории Российской Федерации и обеспечивать доступ пользователей информации к ознакомлению с общедоступной информацией, размещенной в информационной системе, на основе распространенных веб-обозревателей. При этом не допускается установление оператором требований по обязательной установке на компьютеры пользователей информации программно-технических средств, специально созданных для просмотра официального сайта информационной системы...">
        <w:r>
          <w:rPr>
            <w:sz w:val="24"/>
            <w:color w:val="0000ff"/>
          </w:rPr>
          <w:t xml:space="preserve">пунктами 13</w:t>
        </w:r>
      </w:hyperlink>
      <w:r>
        <w:rPr>
          <w:sz w:val="24"/>
        </w:rPr>
        <w:t xml:space="preserve">, </w:t>
      </w:r>
      <w:hyperlink w:history="0" w:anchor="P147" w:tooltip="14. Размещение информации в информационной системе осуществляется на русском языке. Лингвистические средства обеспечения эксплуатации информационной системы должны обеспечивать доступ пользователей информации и поставщиков информации к содержащейся в системе информации на русском языке. Наименования иностранных юридических лиц и российских юридических лиц, имеющих наименование на иностранном языке, имена физических лиц, иностранные официальные и общепринятые технические обозначения могут быть указаны с и...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 и </w:t>
      </w:r>
      <w:hyperlink w:history="0" w:anchor="P155" w:tooltip="16. Информационная система состоит из открытой части и закрытой части.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Утратил силу с 1 сентября 2025 года. - </w:t>
      </w:r>
      <w:hyperlink w:history="0" r:id="rId49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05.07.2025 N 1022.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Соглашение об информационном взаимодействии между оператором и субъектом Российской Федерации должно содержать следующие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порядок организации и технические условия взаимодействия информационной системы и государственной информационной системы субъекта Российской Федерации, включая сроки, формы и форматы передачи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условие о предоставлении информации на постоянной основе в автоматизированном и (или) автоматическом режиме.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В случае если государственная информационная система субъекта Российской Федерации создана и введена в эксплуатацию в субъекте Российской Федерации, по решению уполномоченного органа исполнительной власти такого субъекта Российской Федерации в соглашение об информационном взаимодействии между оператором и субъектом Российской Федерации включаются положения, предусматривающие особенности представления навигационной информации о транспортировании твердых коммунальных отходов, информации об измерениях количества твердых коммунальных отходов, о договорах, заключенных в сфере обращения с твердыми коммунальными отходами, местах накопления твердых коммунальных отходов и источниках образования твердых коммунальных отходов, включая сроки, порядок, форматы передачи такой информации, в том числе ее представление в агрегированном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В случае выявления фактов неоднократного (более 2 раз) представления из государственной информационной системы субъекта Российской Федерации в информационную систему недостоверной информации соглашение об информационном взаимодействии между оператором и субъектом Российской Федерации подлежит расторжению (за исключением случая, когда субъектом Российской Федерации представляется подтверждение того, что недостоверная информация в государственную информационную систему субъекта Российской Федерации представлена органами исполнительной власти такого субъекта Российской Федерации, органами местного самоуправления, региональными операторами по обращению с твердыми коммунальными отходами, юридическими лицами и индивидуальными предпринимателями, осуществляющими деятельность в области обращения с твердыми коммунальными отходами, являющимися поставщиками информации в государственную информационную систему субъекта Российской Федерации).</w:t>
      </w:r>
    </w:p>
    <w:bookmarkStart w:id="250" w:name="P250"/>
    <w:bookmarkEnd w:id="2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Информация о заключении соглашения об информационном взаимодействии между оператором и субъектом Российской Федерации подлежит размещению на официальном сайте информационной системы и официальном сайте уполномоченного органа исполнительной власти субъекта Российской Федерации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Порядок ведения реестров в информационной системе</w:t>
      </w:r>
    </w:p>
    <w:p>
      <w:pPr>
        <w:pStyle w:val="2"/>
        <w:jc w:val="center"/>
      </w:pPr>
      <w:r>
        <w:rPr>
          <w:sz w:val="24"/>
        </w:rPr>
        <w:t xml:space="preserve">и требования к форматам документов, размещаемых</w:t>
      </w:r>
    </w:p>
    <w:p>
      <w:pPr>
        <w:pStyle w:val="2"/>
        <w:jc w:val="center"/>
      </w:pPr>
      <w:r>
        <w:rPr>
          <w:sz w:val="24"/>
        </w:rPr>
        <w:t xml:space="preserve">в электронной форме в информационной системе</w:t>
      </w:r>
    </w:p>
    <w:p>
      <w:pPr>
        <w:pStyle w:val="0"/>
        <w:jc w:val="both"/>
      </w:pPr>
      <w:r>
        <w:rPr>
          <w:sz w:val="24"/>
        </w:rPr>
      </w:r>
    </w:p>
    <w:bookmarkStart w:id="256" w:name="P256"/>
    <w:bookmarkEnd w:id="256"/>
    <w:p>
      <w:pPr>
        <w:pStyle w:val="0"/>
        <w:ind w:firstLine="540"/>
        <w:jc w:val="both"/>
      </w:pPr>
      <w:r>
        <w:rPr>
          <w:sz w:val="24"/>
        </w:rPr>
        <w:t xml:space="preserve">48. В информационной системе содержатся следующие реестры: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реестр договоров, заключенных в сфере обращения с твердыми коммунальными отходами;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реестр источников образования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реестр мест (площадок) накопления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реестр объектов обработки, утилизации, обезвреживания, размещения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реестр тарифов в сфере обращения с твердыми коммунальными отходами;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реестр нормативов накопления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реестр транспортных средств, используемых для транспортирования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реестр территориальных схем обращения с отходами производства и потребления;</w:t>
      </w:r>
    </w:p>
    <w:p>
      <w:pPr>
        <w:pStyle w:val="0"/>
        <w:jc w:val="both"/>
      </w:pPr>
      <w:r>
        <w:rPr>
          <w:sz w:val="24"/>
        </w:rPr>
        <w:t xml:space="preserve">(пп. "з" введен </w:t>
      </w:r>
      <w:hyperlink w:history="0" r:id="rId50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bookmarkStart w:id="266" w:name="P266"/>
    <w:bookmarkEnd w:id="2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реестр электронных площадок.</w:t>
      </w:r>
    </w:p>
    <w:p>
      <w:pPr>
        <w:pStyle w:val="0"/>
        <w:jc w:val="both"/>
      </w:pPr>
      <w:r>
        <w:rPr>
          <w:sz w:val="24"/>
        </w:rPr>
        <w:t xml:space="preserve">(пп. "и" введен </w:t>
      </w:r>
      <w:hyperlink w:history="0" r:id="rId51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bookmarkStart w:id="268" w:name="P268"/>
    <w:bookmarkEnd w:id="2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Реестры, указанные в </w:t>
      </w:r>
      <w:hyperlink w:history="0" w:anchor="P256" w:tooltip="48. В информационной системе содержатся следующие реестры:">
        <w:r>
          <w:rPr>
            <w:sz w:val="24"/>
            <w:color w:val="0000ff"/>
          </w:rPr>
          <w:t xml:space="preserve">пункте 48</w:t>
        </w:r>
      </w:hyperlink>
      <w:r>
        <w:rPr>
          <w:sz w:val="24"/>
        </w:rPr>
        <w:t xml:space="preserve"> настоящего Положения (далее - реестры), входят в состав общих информационных ресурсов информационной системы. В реестры, за исключением реестра, указанного в </w:t>
      </w:r>
      <w:hyperlink w:history="0" w:anchor="P266" w:tooltip="и) реестр электронных площадок.">
        <w:r>
          <w:rPr>
            <w:sz w:val="24"/>
            <w:color w:val="0000ff"/>
          </w:rPr>
          <w:t xml:space="preserve">подпункте "и" пункта 48</w:t>
        </w:r>
      </w:hyperlink>
      <w:r>
        <w:rPr>
          <w:sz w:val="24"/>
        </w:rPr>
        <w:t xml:space="preserve"> настоящего Положения, включается информация, представляемая поставщиками информации для размещения в информационной системе. </w:t>
      </w:r>
      <w:hyperlink w:history="0" r:id="rId52" w:tooltip="Приказ Минприроды России от 26.12.2022 N 919 (ред. от 07.06.2023) &quot;Об установлении состава, сроков и периодичности размещения информации в федеральной государственной информационной системе учета твердых коммунальных отходов субъектами, размещающими информацию в данной системе&quot; (Зарегистрировано в Минюсте России 15.02.2023 N 72369) {КонсультантПлюс}">
        <w:r>
          <w:rPr>
            <w:sz w:val="24"/>
            <w:color w:val="0000ff"/>
          </w:rPr>
          <w:t xml:space="preserve">Состав, сроки и периодичность</w:t>
        </w:r>
      </w:hyperlink>
      <w:r>
        <w:rPr>
          <w:sz w:val="24"/>
        </w:rPr>
        <w:t xml:space="preserve"> размещения информации в информационной системе поставщиками информации устанавливается Министерством природных ресурсов и экологии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реестр, указанный в </w:t>
      </w:r>
      <w:hyperlink w:history="0" w:anchor="P266" w:tooltip="и) реестр электронных площадок.">
        <w:r>
          <w:rPr>
            <w:sz w:val="24"/>
            <w:color w:val="0000ff"/>
          </w:rPr>
          <w:t xml:space="preserve">подпункте "и" пункта 48</w:t>
        </w:r>
      </w:hyperlink>
      <w:r>
        <w:rPr>
          <w:sz w:val="24"/>
        </w:rPr>
        <w:t xml:space="preserve"> настоящего Положения, включается информация об электронных площадках, осуществляющих взаимодействие с информационной системой.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4" w:tooltip="Постановление Правительства РФ от 05.07.2025 N 1022 &quot;О внесении изменений в постановление Правительства Российской Федерации от 20 мая 2022 г. N 913&quot; ------------ Не вступил в сил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05.07.2025 N 1022)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Реестры формируются и ведутся оператором в электронном виде на русском языке.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Ведение реестров осуществляется с использованием инфраструктуры и программных средств информационной системы в целях решения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хранение и обеспечение достоверности (целостности, неизменности или правомерности внесенных изменений) структур электронных документов и сведений, включенных в реестры;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обеспечение доступа к реестрам заинтересованных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Для каждой утвержденной структуры электронного документа или сведений в реестрах указываются наименование, назначение, код и версия структуры электронного документа или сведений, даты начала и даты прекращения использования, а также справочная или иная информация.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Файлы, размещаемые в информационной системе и содержащие текстовые документы, должны допускать возможность поиска и копирования произвольного фрагмента текста в таких файлах.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Электронные документы и иная информация, размещаемые в информационной системе, должны быть доступны для чтения, читаемы, а информация, подлежащая прочтению, не должна быть зашифрована или защищена программными средствами, не позволяющими осуществить ознакомление с ее содержанием без средств дешифровки.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Электронные документы размещаются в информационной системе в форматах PDF-A, XML, JSON.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Порядок взаимодействия информационной</w:t>
      </w:r>
    </w:p>
    <w:p>
      <w:pPr>
        <w:pStyle w:val="2"/>
        <w:jc w:val="center"/>
      </w:pPr>
      <w:r>
        <w:rPr>
          <w:sz w:val="24"/>
        </w:rPr>
        <w:t xml:space="preserve">системы с инфраструктурой, обеспечивающей</w:t>
      </w:r>
    </w:p>
    <w:p>
      <w:pPr>
        <w:pStyle w:val="2"/>
        <w:jc w:val="center"/>
      </w:pPr>
      <w:r>
        <w:rPr>
          <w:sz w:val="24"/>
        </w:rPr>
        <w:t xml:space="preserve">информационно-технологическое взаимодействие информационных</w:t>
      </w:r>
    </w:p>
    <w:p>
      <w:pPr>
        <w:pStyle w:val="2"/>
        <w:jc w:val="center"/>
      </w:pPr>
      <w:r>
        <w:rPr>
          <w:sz w:val="24"/>
        </w:rPr>
        <w:t xml:space="preserve">систем, используемых для предоставления государственных</w:t>
      </w:r>
    </w:p>
    <w:p>
      <w:pPr>
        <w:pStyle w:val="2"/>
        <w:jc w:val="center"/>
      </w:pPr>
      <w:r>
        <w:rPr>
          <w:sz w:val="24"/>
        </w:rPr>
        <w:t xml:space="preserve">и муниципальных услуг в электронной форме, а также единые</w:t>
      </w:r>
    </w:p>
    <w:p>
      <w:pPr>
        <w:pStyle w:val="2"/>
        <w:jc w:val="center"/>
      </w:pPr>
      <w:r>
        <w:rPr>
          <w:sz w:val="24"/>
        </w:rPr>
        <w:t xml:space="preserve">форматы для информационного взаимодействия иных</w:t>
      </w:r>
    </w:p>
    <w:p>
      <w:pPr>
        <w:pStyle w:val="2"/>
        <w:jc w:val="center"/>
      </w:pPr>
      <w:r>
        <w:rPr>
          <w:sz w:val="24"/>
        </w:rPr>
        <w:t xml:space="preserve">информационных систем с информационной системой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56. При размещении в информационной системе информации посредством взаимодействия иных информационных систем с информационной системой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операторам указанных информационных систем доступ к информационной системе предоставляется с использованием единой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Взаимодействие информационной системы с иными информационными системами должно осуществляться путем обеспечения информационной и технологической совместимости информационной системы и иных информационных систем. Информационная система взаимодействует с единой системой также в целях получения и обработки информации, содержащейся в единой системе.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Взаимодействие иных информационных систем с информационной системой осуществляется с использованием унифицированных структурированных открытых форматов для передачи данных (единых форматов для информационного взаимодействия) на основе расширяемого языка разметки (XML), которые утверждаются Министерством природных ресурсов и экологии Российской Федерации и размещаются оператором на сайте информационной системы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При взаимодействии иных информационных систем с информационной системой прием и передача информации должны осуществляться с использованием стандартных сетевых протоколов передачи данных.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Перечень справочников и классификаторов, размещаемых</w:t>
      </w:r>
    </w:p>
    <w:p>
      <w:pPr>
        <w:pStyle w:val="2"/>
        <w:jc w:val="center"/>
      </w:pPr>
      <w:r>
        <w:rPr>
          <w:sz w:val="24"/>
        </w:rPr>
        <w:t xml:space="preserve">в информационной системе, и порядок их использования</w:t>
      </w:r>
    </w:p>
    <w:p>
      <w:pPr>
        <w:pStyle w:val="2"/>
        <w:jc w:val="center"/>
      </w:pPr>
      <w:r>
        <w:rPr>
          <w:sz w:val="24"/>
        </w:rPr>
        <w:t xml:space="preserve">участниками информационного взаимодействия при размещении</w:t>
      </w:r>
    </w:p>
    <w:p>
      <w:pPr>
        <w:pStyle w:val="2"/>
        <w:jc w:val="center"/>
      </w:pPr>
      <w:r>
        <w:rPr>
          <w:sz w:val="24"/>
        </w:rPr>
        <w:t xml:space="preserve">информации в информационной системе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60. В информационной системе размещаются следующие справочники и классификаторы: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классификационный каталог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информационно-технический справочник по наилучшим доступным технологиям "Утилизация и обезвреживание отходов (кроме термических способов)";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информационно-технический справочник по наилучшим доступным технологиям "Утилизация и обезвреживание отходов термическими способами";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информационно-технический справочник по наилучшим доступным технологиям "Размещение отходов производства и потребления".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Информационная система должна обеспечивать возможность загрузки и обновления из федеральной государственной информационной системы "Единая система нормативной справочной информации" следующих классификаторов: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Общероссийский </w:t>
      </w:r>
      <w:hyperlink w:history="0" r:id="rId55" w:tooltip="&quot;ОК 028-2012. Общероссийский классификатор организационно-правовых форм&quot; (утв. Приказом Росстандарта от 16.10.2012 N 505-ст) (ред. от 14.03.2023) (вместе с &quot;Пояснениями к позициям ОКОПФ&quot;) {КонсультантПлюс}">
        <w:r>
          <w:rPr>
            <w:sz w:val="24"/>
            <w:color w:val="0000ff"/>
          </w:rPr>
          <w:t xml:space="preserve">классификатор</w:t>
        </w:r>
      </w:hyperlink>
      <w:r>
        <w:rPr>
          <w:sz w:val="24"/>
        </w:rPr>
        <w:t xml:space="preserve"> организационно-правовых форм;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Общероссийский </w:t>
      </w:r>
      <w:hyperlink w:history="0" r:id="rId56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1.03.2025) (коды 01 - 32 ОКАТО) {КонсультантПлюс}">
        <w:r>
          <w:rPr>
            <w:sz w:val="24"/>
            <w:color w:val="0000ff"/>
          </w:rPr>
          <w:t xml:space="preserve">классификатор</w:t>
        </w:r>
      </w:hyperlink>
      <w:r>
        <w:rPr>
          <w:sz w:val="24"/>
        </w:rPr>
        <w:t xml:space="preserve"> объектов административно-территориального 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Общероссийский </w:t>
      </w:r>
      <w:hyperlink w:history="0" r:id="rId5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19/2025) {КонсультантПлюс}">
        <w:r>
          <w:rPr>
            <w:sz w:val="24"/>
            <w:color w:val="0000ff"/>
          </w:rPr>
          <w:t xml:space="preserve">классификатор</w:t>
        </w:r>
      </w:hyperlink>
      <w:r>
        <w:rPr>
          <w:sz w:val="24"/>
        </w:rPr>
        <w:t xml:space="preserve"> территорий муниципальных образований;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Общероссийский </w:t>
      </w:r>
      <w:hyperlink w:history="0" r:id="rId5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sz w:val="24"/>
            <w:color w:val="0000ff"/>
          </w:rPr>
          <w:t xml:space="preserve">классификатор</w:t>
        </w:r>
      </w:hyperlink>
      <w:r>
        <w:rPr>
          <w:sz w:val="24"/>
        </w:rPr>
        <w:t xml:space="preserve"> единиц измерения.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информационной системе также размещаются классификаторы, используемые поставщиками информации для размещения в информационной системе информации в упорядоченном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При размещении информации в информационной системе участники информационного взаимодействия используют справочники и классификаторы, размещенные в информационной системе, путем выбора соответствующих позиций справочников и классификаторов.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Справочники и классификаторы являются общедоступной информацией, за исключением справочников и классификаторов, содержащих сведения, доступ к которым ограничен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20.05.2022 N 913</w:t>
            <w:br/>
            <w:t>(ред. от 05.07.2025)</w:t>
            <w:br/>
            <w:t>"Об утверждении Положения о федеральной государс...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8368&amp;date=31.07.2025&amp;dst=100012&amp;field=134" TargetMode = "External"/>
	<Relationship Id="rId8" Type="http://schemas.openxmlformats.org/officeDocument/2006/relationships/hyperlink" Target="https://login.consultant.ru/link/?req=doc&amp;base=LAW&amp;n=509701&amp;date=31.07.2025&amp;dst=100005&amp;field=134" TargetMode = "External"/>
	<Relationship Id="rId9" Type="http://schemas.openxmlformats.org/officeDocument/2006/relationships/hyperlink" Target="https://login.consultant.ru/link/?req=doc&amp;base=LAW&amp;n=495711&amp;date=31.07.2025&amp;dst=100303&amp;field=134" TargetMode = "External"/>
	<Relationship Id="rId10" Type="http://schemas.openxmlformats.org/officeDocument/2006/relationships/hyperlink" Target="https://login.consultant.ru/link/?req=doc&amp;base=LAW&amp;n=495711&amp;date=31.07.2025&amp;dst=679&amp;field=134" TargetMode = "External"/>
	<Relationship Id="rId11" Type="http://schemas.openxmlformats.org/officeDocument/2006/relationships/hyperlink" Target="https://login.consultant.ru/link/?req=doc&amp;base=LAW&amp;n=448368&amp;date=31.07.2025&amp;dst=100013&amp;field=134" TargetMode = "External"/>
	<Relationship Id="rId12" Type="http://schemas.openxmlformats.org/officeDocument/2006/relationships/hyperlink" Target="https://login.consultant.ru/link/?req=doc&amp;base=LAW&amp;n=448368&amp;date=31.07.2025&amp;dst=100015&amp;field=134" TargetMode = "External"/>
	<Relationship Id="rId13" Type="http://schemas.openxmlformats.org/officeDocument/2006/relationships/hyperlink" Target="https://login.consultant.ru/link/?req=doc&amp;base=LAW&amp;n=448368&amp;date=31.07.2025&amp;dst=100016&amp;field=134" TargetMode = "External"/>
	<Relationship Id="rId14" Type="http://schemas.openxmlformats.org/officeDocument/2006/relationships/hyperlink" Target="https://login.consultant.ru/link/?req=doc&amp;base=LAW&amp;n=448368&amp;date=31.07.2025&amp;dst=100017&amp;field=134" TargetMode = "External"/>
	<Relationship Id="rId15" Type="http://schemas.openxmlformats.org/officeDocument/2006/relationships/hyperlink" Target="https://login.consultant.ru/link/?req=doc&amp;base=LAW&amp;n=448368&amp;date=31.07.2025&amp;dst=100018&amp;field=134" TargetMode = "External"/>
	<Relationship Id="rId16" Type="http://schemas.openxmlformats.org/officeDocument/2006/relationships/hyperlink" Target="https://login.consultant.ru/link/?req=doc&amp;base=LAW&amp;n=448368&amp;date=31.07.2025&amp;dst=100019&amp;field=134" TargetMode = "External"/>
	<Relationship Id="rId17" Type="http://schemas.openxmlformats.org/officeDocument/2006/relationships/hyperlink" Target="https://login.consultant.ru/link/?req=doc&amp;base=LAW&amp;n=448368&amp;date=31.07.2025&amp;dst=100020&amp;field=134" TargetMode = "External"/>
	<Relationship Id="rId18" Type="http://schemas.openxmlformats.org/officeDocument/2006/relationships/hyperlink" Target="https://login.consultant.ru/link/?req=doc&amp;base=LAW&amp;n=448368&amp;date=31.07.2025&amp;dst=100021&amp;field=134" TargetMode = "External"/>
	<Relationship Id="rId19" Type="http://schemas.openxmlformats.org/officeDocument/2006/relationships/hyperlink" Target="https://login.consultant.ru/link/?req=doc&amp;base=LAW&amp;n=448368&amp;date=31.07.2025&amp;dst=100022&amp;field=134" TargetMode = "External"/>
	<Relationship Id="rId20" Type="http://schemas.openxmlformats.org/officeDocument/2006/relationships/hyperlink" Target="https://login.consultant.ru/link/?req=doc&amp;base=LAW&amp;n=448368&amp;date=31.07.2025&amp;dst=100023&amp;field=134" TargetMode = "External"/>
	<Relationship Id="rId21" Type="http://schemas.openxmlformats.org/officeDocument/2006/relationships/hyperlink" Target="https://login.consultant.ru/link/?req=doc&amp;base=LAW&amp;n=448368&amp;date=31.07.2025&amp;dst=100024&amp;field=134" TargetMode = "External"/>
	<Relationship Id="rId22" Type="http://schemas.openxmlformats.org/officeDocument/2006/relationships/hyperlink" Target="https://login.consultant.ru/link/?req=doc&amp;base=LAW&amp;n=509701&amp;date=31.07.2025&amp;dst=100005&amp;field=134" TargetMode = "External"/>
	<Relationship Id="rId23" Type="http://schemas.openxmlformats.org/officeDocument/2006/relationships/hyperlink" Target="https://login.consultant.ru/link/?req=doc&amp;base=LAW&amp;n=495711&amp;date=31.07.2025" TargetMode = "External"/>
	<Relationship Id="rId24" Type="http://schemas.openxmlformats.org/officeDocument/2006/relationships/hyperlink" Target="https://login.consultant.ru/link/?req=doc&amp;base=LAW&amp;n=509701&amp;date=31.07.2025&amp;dst=100010&amp;field=134" TargetMode = "External"/>
	<Relationship Id="rId25" Type="http://schemas.openxmlformats.org/officeDocument/2006/relationships/hyperlink" Target="https://login.consultant.ru/link/?req=doc&amp;base=LAW&amp;n=509701&amp;date=31.07.2025&amp;dst=100012&amp;field=134" TargetMode = "External"/>
	<Relationship Id="rId26" Type="http://schemas.openxmlformats.org/officeDocument/2006/relationships/hyperlink" Target="https://login.consultant.ru/link/?req=doc&amp;base=LAW&amp;n=509701&amp;date=31.07.2025&amp;dst=100014&amp;field=134" TargetMode = "External"/>
	<Relationship Id="rId27" Type="http://schemas.openxmlformats.org/officeDocument/2006/relationships/hyperlink" Target="https://login.consultant.ru/link/?req=doc&amp;base=LAW&amp;n=509701&amp;date=31.07.2025&amp;dst=100015&amp;field=134" TargetMode = "External"/>
	<Relationship Id="rId28" Type="http://schemas.openxmlformats.org/officeDocument/2006/relationships/hyperlink" Target="https://login.consultant.ru/link/?req=doc&amp;base=LAW&amp;n=509701&amp;date=31.07.2025&amp;dst=100016&amp;field=134" TargetMode = "External"/>
	<Relationship Id="rId29" Type="http://schemas.openxmlformats.org/officeDocument/2006/relationships/hyperlink" Target="https://login.consultant.ru/link/?req=doc&amp;base=LAW&amp;n=509701&amp;date=31.07.2025&amp;dst=100017&amp;field=134" TargetMode = "External"/>
	<Relationship Id="rId30" Type="http://schemas.openxmlformats.org/officeDocument/2006/relationships/hyperlink" Target="https://login.consultant.ru/link/?req=doc&amp;base=LAW&amp;n=509701&amp;date=31.07.2025&amp;dst=100018&amp;field=134" TargetMode = "External"/>
	<Relationship Id="rId31" Type="http://schemas.openxmlformats.org/officeDocument/2006/relationships/hyperlink" Target="https://login.consultant.ru/link/?req=doc&amp;base=LAW&amp;n=509701&amp;date=31.07.2025&amp;dst=100019&amp;field=134" TargetMode = "External"/>
	<Relationship Id="rId32" Type="http://schemas.openxmlformats.org/officeDocument/2006/relationships/hyperlink" Target="https://login.consultant.ru/link/?req=doc&amp;base=LAW&amp;n=501509&amp;date=31.07.2025&amp;dst=100010&amp;field=134" TargetMode = "External"/>
	<Relationship Id="rId33" Type="http://schemas.openxmlformats.org/officeDocument/2006/relationships/hyperlink" Target="https://login.consultant.ru/link/?req=doc&amp;base=LAW&amp;n=509701&amp;date=31.07.2025&amp;dst=100021&amp;field=134" TargetMode = "External"/>
	<Relationship Id="rId34" Type="http://schemas.openxmlformats.org/officeDocument/2006/relationships/hyperlink" Target="https://login.consultant.ru/link/?req=doc&amp;base=LAW&amp;n=509701&amp;date=31.07.2025&amp;dst=100022&amp;field=134" TargetMode = "External"/>
	<Relationship Id="rId35" Type="http://schemas.openxmlformats.org/officeDocument/2006/relationships/hyperlink" Target="https://login.consultant.ru/link/?req=doc&amp;base=LAW&amp;n=448368&amp;date=31.07.2025&amp;dst=100024&amp;field=134" TargetMode = "External"/>
	<Relationship Id="rId36" Type="http://schemas.openxmlformats.org/officeDocument/2006/relationships/hyperlink" Target="https://login.consultant.ru/link/?req=doc&amp;base=LAW&amp;n=509701&amp;date=31.07.2025&amp;dst=100023&amp;field=134" TargetMode = "External"/>
	<Relationship Id="rId37" Type="http://schemas.openxmlformats.org/officeDocument/2006/relationships/hyperlink" Target="https://login.consultant.ru/link/?req=doc&amp;base=LAW&amp;n=432678&amp;date=31.07.2025&amp;dst=100016&amp;field=134" TargetMode = "External"/>
	<Relationship Id="rId38" Type="http://schemas.openxmlformats.org/officeDocument/2006/relationships/hyperlink" Target="https://login.consultant.ru/link/?req=doc&amp;base=LAW&amp;n=509701&amp;date=31.07.2025&amp;dst=100024&amp;field=134" TargetMode = "External"/>
	<Relationship Id="rId39" Type="http://schemas.openxmlformats.org/officeDocument/2006/relationships/hyperlink" Target="https://login.consultant.ru/link/?req=doc&amp;base=LAW&amp;n=509701&amp;date=31.07.2025&amp;dst=100026&amp;field=134" TargetMode = "External"/>
	<Relationship Id="rId40" Type="http://schemas.openxmlformats.org/officeDocument/2006/relationships/hyperlink" Target="https://login.consultant.ru/link/?req=doc&amp;base=LAW&amp;n=509701&amp;date=31.07.2025&amp;dst=100028&amp;field=134" TargetMode = "External"/>
	<Relationship Id="rId41" Type="http://schemas.openxmlformats.org/officeDocument/2006/relationships/hyperlink" Target="https://login.consultant.ru/link/?req=doc&amp;base=LAW&amp;n=509701&amp;date=31.07.2025&amp;dst=100029&amp;field=134" TargetMode = "External"/>
	<Relationship Id="rId42" Type="http://schemas.openxmlformats.org/officeDocument/2006/relationships/hyperlink" Target="https://login.consultant.ru/link/?req=doc&amp;base=LAW&amp;n=509701&amp;date=31.07.2025&amp;dst=100030&amp;field=134" TargetMode = "External"/>
	<Relationship Id="rId43" Type="http://schemas.openxmlformats.org/officeDocument/2006/relationships/hyperlink" Target="https://login.consultant.ru/link/?req=doc&amp;base=LAW&amp;n=509701&amp;date=31.07.2025&amp;dst=100031&amp;field=134" TargetMode = "External"/>
	<Relationship Id="rId44" Type="http://schemas.openxmlformats.org/officeDocument/2006/relationships/hyperlink" Target="https://login.consultant.ru/link/?req=doc&amp;base=LAW&amp;n=509701&amp;date=31.07.2025&amp;dst=100032&amp;field=134" TargetMode = "External"/>
	<Relationship Id="rId45" Type="http://schemas.openxmlformats.org/officeDocument/2006/relationships/hyperlink" Target="https://login.consultant.ru/link/?req=doc&amp;base=LAW&amp;n=509701&amp;date=31.07.2025&amp;dst=100034&amp;field=134" TargetMode = "External"/>
	<Relationship Id="rId46" Type="http://schemas.openxmlformats.org/officeDocument/2006/relationships/hyperlink" Target="https://login.consultant.ru/link/?req=doc&amp;base=LAW&amp;n=509701&amp;date=31.07.2025&amp;dst=100035&amp;field=134" TargetMode = "External"/>
	<Relationship Id="rId47" Type="http://schemas.openxmlformats.org/officeDocument/2006/relationships/hyperlink" Target="https://login.consultant.ru/link/?req=doc&amp;base=LAW&amp;n=509701&amp;date=31.07.2025&amp;dst=100040&amp;field=134" TargetMode = "External"/>
	<Relationship Id="rId48" Type="http://schemas.openxmlformats.org/officeDocument/2006/relationships/hyperlink" Target="https://login.consultant.ru/link/?req=doc&amp;base=LAW&amp;n=509701&amp;date=31.07.2025&amp;dst=100042&amp;field=134" TargetMode = "External"/>
	<Relationship Id="rId49" Type="http://schemas.openxmlformats.org/officeDocument/2006/relationships/hyperlink" Target="https://login.consultant.ru/link/?req=doc&amp;base=LAW&amp;n=509701&amp;date=31.07.2025&amp;dst=100043&amp;field=134" TargetMode = "External"/>
	<Relationship Id="rId50" Type="http://schemas.openxmlformats.org/officeDocument/2006/relationships/hyperlink" Target="https://login.consultant.ru/link/?req=doc&amp;base=LAW&amp;n=509701&amp;date=31.07.2025&amp;dst=100044&amp;field=134" TargetMode = "External"/>
	<Relationship Id="rId51" Type="http://schemas.openxmlformats.org/officeDocument/2006/relationships/hyperlink" Target="https://login.consultant.ru/link/?req=doc&amp;base=LAW&amp;n=509701&amp;date=31.07.2025&amp;dst=100046&amp;field=134" TargetMode = "External"/>
	<Relationship Id="rId52" Type="http://schemas.openxmlformats.org/officeDocument/2006/relationships/hyperlink" Target="https://login.consultant.ru/link/?req=doc&amp;base=LAW&amp;n=454457&amp;date=31.07.2025&amp;dst=100006&amp;field=134" TargetMode = "External"/>
	<Relationship Id="rId53" Type="http://schemas.openxmlformats.org/officeDocument/2006/relationships/hyperlink" Target="https://login.consultant.ru/link/?req=doc&amp;base=LAW&amp;n=509701&amp;date=31.07.2025&amp;dst=100047&amp;field=134" TargetMode = "External"/>
	<Relationship Id="rId54" Type="http://schemas.openxmlformats.org/officeDocument/2006/relationships/hyperlink" Target="https://login.consultant.ru/link/?req=doc&amp;base=LAW&amp;n=509701&amp;date=31.07.2025&amp;dst=100049&amp;field=134" TargetMode = "External"/>
	<Relationship Id="rId55" Type="http://schemas.openxmlformats.org/officeDocument/2006/relationships/hyperlink" Target="https://login.consultant.ru/link/?req=doc&amp;base=LAW&amp;n=449963&amp;date=31.07.2025" TargetMode = "External"/>
	<Relationship Id="rId56" Type="http://schemas.openxmlformats.org/officeDocument/2006/relationships/hyperlink" Target="https://login.consultant.ru/link/?req=doc&amp;base=LAW&amp;n=507776&amp;date=31.07.2025" TargetMode = "External"/>
	<Relationship Id="rId57" Type="http://schemas.openxmlformats.org/officeDocument/2006/relationships/hyperlink" Target="https://login.consultant.ru/link/?req=doc&amp;base=LAW&amp;n=149911&amp;date=31.07.2025" TargetMode = "External"/>
	<Relationship Id="rId58" Type="http://schemas.openxmlformats.org/officeDocument/2006/relationships/hyperlink" Target="https://login.consultant.ru/link/?req=doc&amp;base=LAW&amp;n=495935&amp;date=31.07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20.05.2022 N 913
(ред. от 05.07.2025)
"Об утверждении Положения о федеральной государственной информационной системе учета твердых коммунальных отходов"</dc:title>
  <dcterms:created xsi:type="dcterms:W3CDTF">2025-07-31T07:11:17Z</dcterms:created>
</cp:coreProperties>
</file>